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4A1EF9" w14:textId="1EB8D77E" w:rsidR="001F5FBE" w:rsidRPr="00824A66" w:rsidRDefault="001F5FBE" w:rsidP="00824A66">
      <w:pPr>
        <w:shd w:val="clear" w:color="auto" w:fill="FFFFFF" w:themeFill="background1"/>
        <w:jc w:val="center"/>
        <w:rPr>
          <w:b/>
          <w:bCs/>
          <w:color w:val="4472C4" w:themeColor="accent1"/>
          <w:sz w:val="36"/>
          <w:szCs w:val="32"/>
        </w:rPr>
      </w:pPr>
      <w:r w:rsidRPr="001F5FBE">
        <w:rPr>
          <w:b/>
          <w:bCs/>
          <w:color w:val="4472C4" w:themeColor="accent1"/>
          <w:sz w:val="36"/>
          <w:szCs w:val="32"/>
        </w:rPr>
        <w:t>ACTIVITES - Acteurs du bilan radiatif terrestre</w:t>
      </w:r>
    </w:p>
    <w:p w14:paraId="4493219B" w14:textId="5830975E" w:rsidR="00611613" w:rsidRPr="00611613" w:rsidRDefault="00611613" w:rsidP="00611613">
      <w:pPr>
        <w:shd w:val="clear" w:color="auto" w:fill="FFF2CC" w:themeFill="accent4" w:themeFillTint="33"/>
        <w:rPr>
          <w:b/>
          <w:bCs/>
          <w:sz w:val="32"/>
          <w:szCs w:val="28"/>
        </w:rPr>
      </w:pPr>
      <w:r w:rsidRPr="00611613">
        <w:rPr>
          <w:b/>
          <w:bCs/>
          <w:sz w:val="32"/>
          <w:szCs w:val="28"/>
        </w:rPr>
        <w:t>Acteur 1 : La distance soleil-Terre</w:t>
      </w:r>
    </w:p>
    <w:p w14:paraId="5B7D0768" w14:textId="4FC7E9D7" w:rsidR="00611613" w:rsidRDefault="00611613" w:rsidP="00611613">
      <w:pPr>
        <w:pStyle w:val="Paragraphedeliste"/>
        <w:numPr>
          <w:ilvl w:val="0"/>
          <w:numId w:val="1"/>
        </w:numPr>
      </w:pPr>
      <w:r w:rsidRPr="00611613">
        <w:t xml:space="preserve">Si on se place à une distance D du soleil, sur quelle surface </w:t>
      </w:r>
      <m:oMath>
        <m:sSub>
          <m:sSubPr>
            <m:ctrlPr>
              <w:rPr>
                <w:rFonts w:ascii="Cambria Math" w:hAnsi="Cambria Math"/>
                <w:i/>
                <w:iCs/>
              </w:rPr>
            </m:ctrlPr>
          </m:sSubPr>
          <m:e>
            <m:r>
              <w:rPr>
                <w:rFonts w:ascii="Cambria Math" w:hAnsi="Cambria Math"/>
              </w:rPr>
              <m:t>S</m:t>
            </m:r>
          </m:e>
          <m:sub>
            <m:r>
              <w:rPr>
                <w:rFonts w:ascii="Cambria Math" w:hAnsi="Cambria Math"/>
              </w:rPr>
              <m:t>εsoleil</m:t>
            </m:r>
          </m:sub>
        </m:sSub>
        <m:r>
          <w:rPr>
            <w:rFonts w:ascii="Cambria Math" w:hAnsi="Cambria Math"/>
          </w:rPr>
          <m:t xml:space="preserve"> </m:t>
        </m:r>
      </m:oMath>
      <w:r w:rsidRPr="00611613">
        <w:t>est répartie la puissance</w:t>
      </w:r>
      <w:r w:rsidR="004F472C">
        <w:t xml:space="preserve"> totale</w:t>
      </w:r>
      <w:r w:rsidRPr="00611613">
        <w:t xml:space="preserve"> émise par le soleil ? </w:t>
      </w:r>
    </w:p>
    <w:p w14:paraId="72A2C358" w14:textId="1F1A49DA" w:rsidR="00611613" w:rsidRPr="00611613" w:rsidRDefault="00611613" w:rsidP="00611613">
      <w:pPr>
        <w:pStyle w:val="Paragraphedeliste"/>
        <w:numPr>
          <w:ilvl w:val="0"/>
          <w:numId w:val="1"/>
        </w:numPr>
      </w:pPr>
      <w:r w:rsidRPr="00611613">
        <w:t xml:space="preserve">Sachant que l’énergie du soleil est reçue par la Terre </w:t>
      </w:r>
      <w:r w:rsidRPr="00611613">
        <w:rPr>
          <w:b/>
          <w:bCs/>
        </w:rPr>
        <w:t xml:space="preserve">sur un disque de rayon </w:t>
      </w:r>
      <m:oMath>
        <m:sSub>
          <m:sSubPr>
            <m:ctrlPr>
              <w:rPr>
                <w:rFonts w:ascii="Cambria Math" w:hAnsi="Cambria Math"/>
                <w:b/>
                <w:bCs/>
                <w:i/>
                <w:iCs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</w:rPr>
              <m:t>R</m:t>
            </m:r>
          </m:e>
          <m:sub>
            <m:r>
              <m:rPr>
                <m:sty m:val="bi"/>
              </m:rPr>
              <w:rPr>
                <w:rFonts w:ascii="Cambria Math" w:hAnsi="Cambria Math"/>
              </w:rPr>
              <m:t>T</m:t>
            </m:r>
          </m:sub>
        </m:sSub>
        <m:r>
          <m:rPr>
            <m:sty m:val="bi"/>
          </m:rPr>
          <w:rPr>
            <w:rFonts w:ascii="Cambria Math" w:hAnsi="Cambria Math"/>
          </w:rPr>
          <m:t>=6371</m:t>
        </m:r>
        <m:r>
          <m:rPr>
            <m:sty m:val="bi"/>
          </m:rPr>
          <w:rPr>
            <w:rFonts w:ascii="Cambria Math" w:hAnsi="Cambria Math"/>
          </w:rPr>
          <m:t>km</m:t>
        </m:r>
      </m:oMath>
      <w:r w:rsidRPr="00611613">
        <w:t>, quelle est la proportion du rayonnement solaire interceptée par la Terre</w:t>
      </w:r>
      <w:r>
        <w:t> ?</w:t>
      </w:r>
    </w:p>
    <w:p w14:paraId="0E054292" w14:textId="2269560D" w:rsidR="00611613" w:rsidRPr="00611613" w:rsidRDefault="00611613" w:rsidP="00611613">
      <w:pPr>
        <w:pStyle w:val="Paragraphedeliste"/>
      </w:pPr>
    </w:p>
    <w:p w14:paraId="7AD79FBF" w14:textId="3E16EE64" w:rsidR="00AC4798" w:rsidRDefault="003A605E">
      <w:r w:rsidRPr="00611613">
        <w:rPr>
          <w:b/>
          <w:bCs/>
          <w:noProof/>
          <w:sz w:val="32"/>
          <w:szCs w:val="28"/>
          <w:lang w:eastAsia="fr-FR"/>
        </w:rPr>
        <w:drawing>
          <wp:anchor distT="0" distB="0" distL="114300" distR="114300" simplePos="0" relativeHeight="251659264" behindDoc="0" locked="0" layoutInCell="1" allowOverlap="1" wp14:anchorId="6348DEE8" wp14:editId="5C402913">
            <wp:simplePos x="0" y="0"/>
            <wp:positionH relativeFrom="margin">
              <wp:posOffset>3978910</wp:posOffset>
            </wp:positionH>
            <wp:positionV relativeFrom="paragraph">
              <wp:posOffset>7620</wp:posOffset>
            </wp:positionV>
            <wp:extent cx="1691640" cy="1351280"/>
            <wp:effectExtent l="0" t="0" r="3810" b="1270"/>
            <wp:wrapSquare wrapText="bothSides"/>
            <wp:docPr id="4" name="Image 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7A93F07-55FE-462E-B740-B1A37CF265EF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7A93F07-55FE-462E-B740-B1A37CF265EF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1640" cy="1351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fr-FR"/>
        </w:rPr>
        <w:drawing>
          <wp:anchor distT="0" distB="0" distL="114300" distR="114300" simplePos="0" relativeHeight="251670528" behindDoc="0" locked="0" layoutInCell="1" allowOverlap="1" wp14:anchorId="3FF5AACB" wp14:editId="02EFC6C0">
            <wp:simplePos x="0" y="0"/>
            <wp:positionH relativeFrom="margin">
              <wp:posOffset>771525</wp:posOffset>
            </wp:positionH>
            <wp:positionV relativeFrom="paragraph">
              <wp:posOffset>6985</wp:posOffset>
            </wp:positionV>
            <wp:extent cx="2095500" cy="1472765"/>
            <wp:effectExtent l="0" t="0" r="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1472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D1851E1" w14:textId="4A42A7DF" w:rsidR="00611613" w:rsidRPr="00611613" w:rsidRDefault="00611613" w:rsidP="00611613"/>
    <w:p w14:paraId="690A095D" w14:textId="77777777" w:rsidR="00611613" w:rsidRPr="00611613" w:rsidRDefault="00611613" w:rsidP="00611613"/>
    <w:p w14:paraId="411632D1" w14:textId="1D474F7B" w:rsidR="00611613" w:rsidRPr="00611613" w:rsidRDefault="00611613" w:rsidP="00611613"/>
    <w:p w14:paraId="0BA84356" w14:textId="77777777" w:rsidR="00611613" w:rsidRPr="00611613" w:rsidRDefault="00611613" w:rsidP="00611613"/>
    <w:p w14:paraId="1DE3D6AA" w14:textId="77777777" w:rsidR="00611613" w:rsidRDefault="00611613" w:rsidP="00611613"/>
    <w:p w14:paraId="48AEF68C" w14:textId="77777777" w:rsidR="00611613" w:rsidRDefault="00611613" w:rsidP="00611613">
      <w:pPr>
        <w:shd w:val="clear" w:color="auto" w:fill="FFF2CC" w:themeFill="accent4" w:themeFillTint="33"/>
        <w:rPr>
          <w:b/>
          <w:bCs/>
          <w:sz w:val="32"/>
          <w:szCs w:val="28"/>
        </w:rPr>
      </w:pPr>
      <w:r w:rsidRPr="00611613">
        <w:rPr>
          <w:b/>
          <w:bCs/>
          <w:sz w:val="32"/>
          <w:szCs w:val="28"/>
        </w:rPr>
        <w:t>Acteur 2 : l’albedo</w:t>
      </w:r>
    </w:p>
    <w:p w14:paraId="7B353AF0" w14:textId="77777777" w:rsidR="00611613" w:rsidRDefault="00611613" w:rsidP="00611613">
      <w:pPr>
        <w:pStyle w:val="Paragraphedeliste"/>
        <w:numPr>
          <w:ilvl w:val="0"/>
          <w:numId w:val="2"/>
        </w:numPr>
      </w:pPr>
      <w:r w:rsidRPr="00611613">
        <w:t>A l’aide du doc2 page 8</w:t>
      </w:r>
      <w:r>
        <w:t>6</w:t>
      </w:r>
      <w:r w:rsidRPr="00611613">
        <w:t>, proposer une schématisation du phénomène de l’albédo</w:t>
      </w:r>
      <w:r>
        <w:t>.</w:t>
      </w:r>
    </w:p>
    <w:p w14:paraId="44230079" w14:textId="77777777" w:rsidR="00611613" w:rsidRPr="00611613" w:rsidRDefault="00611613" w:rsidP="00611613">
      <w:pPr>
        <w:pStyle w:val="Paragraphedeliste"/>
        <w:numPr>
          <w:ilvl w:val="0"/>
          <w:numId w:val="2"/>
        </w:numPr>
      </w:pPr>
      <w:r w:rsidRPr="00611613">
        <w:t xml:space="preserve">La </w:t>
      </w:r>
      <w:r w:rsidRPr="00611613">
        <w:rPr>
          <w:b/>
          <w:bCs/>
        </w:rPr>
        <w:t>puissance solaire initiale</w:t>
      </w:r>
      <w:r>
        <w:t xml:space="preserve">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(P</m:t>
            </m:r>
          </m:e>
          <m:sub>
            <m:r>
              <w:rPr>
                <w:rFonts w:ascii="Cambria Math" w:hAnsi="Cambria Math"/>
              </w:rPr>
              <m:t>i</m:t>
            </m:r>
          </m:sub>
        </m:sSub>
        <m:r>
          <w:rPr>
            <w:rFonts w:ascii="Cambria Math" w:hAnsi="Cambria Math"/>
          </w:rPr>
          <m:t>)</m:t>
        </m:r>
      </m:oMath>
      <w:r w:rsidRPr="00611613">
        <w:t xml:space="preserve"> qui arrive sur Terre est de </w:t>
      </w:r>
      <m:oMath>
        <m:r>
          <w:rPr>
            <w:rFonts w:ascii="Cambria Math" w:hAnsi="Cambria Math"/>
          </w:rPr>
          <m:t>1,74⋅</m:t>
        </m:r>
        <m:sSup>
          <m:sSupPr>
            <m:ctrlPr>
              <w:rPr>
                <w:rFonts w:ascii="Cambria Math" w:hAnsi="Cambria Math"/>
                <w:i/>
                <w:iCs/>
              </w:rPr>
            </m:ctrlPr>
          </m:sSupPr>
          <m:e>
            <m:r>
              <w:rPr>
                <w:rFonts w:ascii="Cambria Math" w:hAnsi="Cambria Math"/>
              </w:rPr>
              <m:t>10</m:t>
            </m:r>
          </m:e>
          <m:sup>
            <m:r>
              <w:rPr>
                <w:rFonts w:ascii="Cambria Math" w:hAnsi="Cambria Math"/>
              </w:rPr>
              <m:t>17</m:t>
            </m:r>
          </m:sup>
        </m:sSup>
        <m:r>
          <w:rPr>
            <w:rFonts w:ascii="Cambria Math" w:hAnsi="Cambria Math"/>
          </w:rPr>
          <m:t>W</m:t>
        </m:r>
      </m:oMath>
      <w:r w:rsidRPr="00611613">
        <w:t xml:space="preserve"> mais seulement une </w:t>
      </w:r>
      <w:r w:rsidRPr="00611613">
        <w:rPr>
          <w:b/>
          <w:bCs/>
        </w:rPr>
        <w:t>partie</w:t>
      </w:r>
      <w:r w:rsidRPr="00611613">
        <w:t xml:space="preserve">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(P</m:t>
            </m:r>
          </m:e>
          <m:sub>
            <m:r>
              <w:rPr>
                <w:rFonts w:ascii="Cambria Math" w:hAnsi="Cambria Math"/>
              </w:rPr>
              <m:t>réelle reçue</m:t>
            </m:r>
          </m:sub>
        </m:sSub>
        <m:r>
          <w:rPr>
            <w:rFonts w:ascii="Cambria Math" w:hAnsi="Cambria Math"/>
          </w:rPr>
          <m:t xml:space="preserve">) </m:t>
        </m:r>
      </m:oMath>
      <w:r w:rsidRPr="00611613">
        <w:t xml:space="preserve">atteignent le sol terrestre à cause de la présence de l’atmosphère. </w:t>
      </w:r>
    </w:p>
    <w:p w14:paraId="2560C072" w14:textId="77777777" w:rsidR="00611613" w:rsidRDefault="00611613" w:rsidP="00611613">
      <w:pPr>
        <w:pStyle w:val="Paragraphedeliste"/>
      </w:pPr>
      <w:r w:rsidRPr="00611613">
        <w:rPr>
          <w:b/>
          <w:bCs/>
        </w:rPr>
        <w:t>Calculer</w:t>
      </w:r>
      <w:r w:rsidRPr="00611613">
        <w:t xml:space="preserve"> cette </w:t>
      </w:r>
      <w:r w:rsidRPr="00611613">
        <w:rPr>
          <w:b/>
          <w:bCs/>
        </w:rPr>
        <w:t>puissance réelle reçue</w:t>
      </w:r>
      <w:r w:rsidRPr="00611613">
        <w:t xml:space="preserve"> et</w:t>
      </w:r>
      <w:r w:rsidR="000C2A32">
        <w:t xml:space="preserve"> déterminer</w:t>
      </w:r>
      <w:r w:rsidRPr="00611613">
        <w:t xml:space="preserve"> sa </w:t>
      </w:r>
      <w:r w:rsidRPr="00611613">
        <w:rPr>
          <w:b/>
          <w:bCs/>
        </w:rPr>
        <w:t>proportion</w:t>
      </w:r>
      <w:r w:rsidRPr="00611613">
        <w:t xml:space="preserve"> par rapport à la puissance solaire initiale</w:t>
      </w:r>
      <w:r>
        <w:t xml:space="preserve"> connaissan</w:t>
      </w:r>
      <w:r w:rsidR="004F472C">
        <w:t>t</w:t>
      </w:r>
      <w:r>
        <w:t xml:space="preserve"> l’albédo de l’atmosphère</w:t>
      </w:r>
      <w:r w:rsidRPr="00611613">
        <w:t xml:space="preserve"> (doc2 page 86)</w:t>
      </w:r>
      <w:r>
        <w:t xml:space="preserve"> </w:t>
      </w:r>
    </w:p>
    <w:p w14:paraId="0BC3AD62" w14:textId="77777777" w:rsidR="001F5FBE" w:rsidRPr="00611613" w:rsidRDefault="001F5FBE" w:rsidP="00611613">
      <w:pPr>
        <w:pStyle w:val="Paragraphedeliste"/>
      </w:pPr>
    </w:p>
    <w:p w14:paraId="6CDF4584" w14:textId="77777777" w:rsidR="00611613" w:rsidRPr="00611613" w:rsidRDefault="00611613" w:rsidP="00611613">
      <w:pPr>
        <w:shd w:val="clear" w:color="auto" w:fill="FFF2CC" w:themeFill="accent4" w:themeFillTint="33"/>
        <w:rPr>
          <w:b/>
          <w:bCs/>
          <w:sz w:val="32"/>
          <w:szCs w:val="28"/>
        </w:rPr>
      </w:pPr>
      <w:r w:rsidRPr="001F5FBE">
        <w:rPr>
          <w:b/>
          <w:bCs/>
          <w:sz w:val="32"/>
          <w:szCs w:val="28"/>
        </w:rPr>
        <w:t>Acteur 3 : l’absorption des rayons par l’atmosphère</w:t>
      </w:r>
    </w:p>
    <w:p w14:paraId="4C7ACCA4" w14:textId="77777777" w:rsidR="00611613" w:rsidRPr="00611613" w:rsidRDefault="00611613" w:rsidP="00611613">
      <w:r w:rsidRPr="00611613">
        <w:rPr>
          <w:noProof/>
          <w:lang w:eastAsia="fr-FR"/>
        </w:rPr>
        <w:drawing>
          <wp:anchor distT="0" distB="0" distL="114300" distR="114300" simplePos="0" relativeHeight="251661312" behindDoc="0" locked="0" layoutInCell="1" allowOverlap="1" wp14:anchorId="2C7C7A11" wp14:editId="3E639C5E">
            <wp:simplePos x="0" y="0"/>
            <wp:positionH relativeFrom="column">
              <wp:posOffset>3242310</wp:posOffset>
            </wp:positionH>
            <wp:positionV relativeFrom="paragraph">
              <wp:posOffset>382905</wp:posOffset>
            </wp:positionV>
            <wp:extent cx="3555186" cy="2126169"/>
            <wp:effectExtent l="0" t="0" r="7620" b="7620"/>
            <wp:wrapNone/>
            <wp:docPr id="2" name="Image 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DBFDB589-566E-4978-A4D2-5BCC1CD0011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3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DBFDB589-566E-4978-A4D2-5BCC1CD0011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55186" cy="212616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72C">
        <w:t>Préciser</w:t>
      </w:r>
      <w:r w:rsidRPr="00611613">
        <w:t xml:space="preserve"> les zones du spectre lumineux pour lesquelles l’absorption par les gaz atmosphériques est maximale (doc1 et 2 page 87)</w:t>
      </w:r>
    </w:p>
    <w:p w14:paraId="1E099ACE" w14:textId="77777777" w:rsidR="00611613" w:rsidRDefault="00611613" w:rsidP="00611613"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45DC55E" wp14:editId="6C69711A">
                <wp:simplePos x="0" y="0"/>
                <wp:positionH relativeFrom="column">
                  <wp:posOffset>2301240</wp:posOffset>
                </wp:positionH>
                <wp:positionV relativeFrom="paragraph">
                  <wp:posOffset>2007870</wp:posOffset>
                </wp:positionV>
                <wp:extent cx="1623060" cy="266700"/>
                <wp:effectExtent l="0" t="0" r="15240" b="19050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23060" cy="2667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0D9987" w14:textId="77777777" w:rsidR="00611613" w:rsidRPr="00611613" w:rsidRDefault="00611613">
                            <w:pPr>
                              <w:rPr>
                                <w:sz w:val="22"/>
                                <w:szCs w:val="20"/>
                              </w:rPr>
                            </w:pPr>
                            <w:r w:rsidRPr="00611613">
                              <w:rPr>
                                <w:sz w:val="22"/>
                                <w:szCs w:val="20"/>
                              </w:rPr>
                              <w:t>Longueurs d’onde (µm)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5DC55E" id="_x0000_t202" coordsize="21600,21600" o:spt="202" path="m,l,21600r21600,l21600,xe">
                <v:stroke joinstyle="miter"/>
                <v:path gradientshapeok="t" o:connecttype="rect"/>
              </v:shapetype>
              <v:shape id="Zone de texte 3" o:spid="_x0000_s1026" type="#_x0000_t202" style="position:absolute;margin-left:181.2pt;margin-top:158.1pt;width:127.8pt;height:21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" fillcolor="white [3201]" strokecolor="black [3200]" strokeweight="1pt">
                <v:textbox>
                  <w:txbxContent>
                    <w:p w14:paraId="690D9987" w14:textId="77777777" w:rsidR="00611613" w:rsidRPr="00611613" w:rsidRDefault="00611613">
                      <w:pPr>
                        <w:rPr>
                          <w:sz w:val="22"/>
                          <w:szCs w:val="20"/>
                        </w:rPr>
                      </w:pPr>
                      <w:r w:rsidRPr="00611613">
                        <w:rPr>
                          <w:sz w:val="22"/>
                          <w:szCs w:val="20"/>
                        </w:rPr>
                        <w:t>Longueurs d’onde (µm)</w:t>
                      </w:r>
                    </w:p>
                  </w:txbxContent>
                </v:textbox>
              </v:shape>
            </w:pict>
          </mc:Fallback>
        </mc:AlternateContent>
      </w:r>
      <w:r w:rsidRPr="00611613">
        <w:rPr>
          <w:noProof/>
          <w:lang w:eastAsia="fr-FR"/>
        </w:rPr>
        <w:drawing>
          <wp:anchor distT="0" distB="0" distL="114300" distR="114300" simplePos="0" relativeHeight="251662336" behindDoc="0" locked="0" layoutInCell="1" allowOverlap="1" wp14:anchorId="5C785A5C" wp14:editId="0370B6CF">
            <wp:simplePos x="0" y="0"/>
            <wp:positionH relativeFrom="column">
              <wp:posOffset>-257175</wp:posOffset>
            </wp:positionH>
            <wp:positionV relativeFrom="paragraph">
              <wp:posOffset>49530</wp:posOffset>
            </wp:positionV>
            <wp:extent cx="3500755" cy="1898650"/>
            <wp:effectExtent l="0" t="0" r="4445" b="6350"/>
            <wp:wrapNone/>
            <wp:docPr id="6" name="Image 5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84A4CB8D-F2B4-4248-BB7A-B25892300C8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5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84A4CB8D-F2B4-4248-BB7A-B25892300C8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500755" cy="18986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C7CD3F" w14:textId="77777777" w:rsidR="001F5FBE" w:rsidRPr="001F5FBE" w:rsidRDefault="001F5FBE" w:rsidP="001F5FBE"/>
    <w:p w14:paraId="1119D7BC" w14:textId="77777777" w:rsidR="001F5FBE" w:rsidRPr="001F5FBE" w:rsidRDefault="001F5FBE" w:rsidP="001F5FBE"/>
    <w:p w14:paraId="277605B7" w14:textId="77777777" w:rsidR="001F5FBE" w:rsidRPr="001F5FBE" w:rsidRDefault="001F5FBE" w:rsidP="001F5FBE"/>
    <w:p w14:paraId="75C5FCB8" w14:textId="77777777" w:rsidR="001F5FBE" w:rsidRPr="001F5FBE" w:rsidRDefault="001F5FBE" w:rsidP="001F5FBE"/>
    <w:p w14:paraId="477D045F" w14:textId="77777777" w:rsidR="001F5FBE" w:rsidRPr="001F5FBE" w:rsidRDefault="001F5FBE" w:rsidP="001F5FBE"/>
    <w:p w14:paraId="221D8F26" w14:textId="77777777" w:rsidR="001F5FBE" w:rsidRPr="001F5FBE" w:rsidRDefault="001F5FBE" w:rsidP="001F5FBE"/>
    <w:p w14:paraId="63096817" w14:textId="77777777" w:rsidR="001F5FBE" w:rsidRDefault="001F5FBE" w:rsidP="001F5FBE"/>
    <w:p w14:paraId="7AEB1889" w14:textId="508C8458" w:rsidR="001F5FBE" w:rsidRPr="00824A66" w:rsidRDefault="00824A66" w:rsidP="00824A66">
      <w:pPr>
        <w:shd w:val="clear" w:color="auto" w:fill="FFF2CC" w:themeFill="accent4" w:themeFillTint="33"/>
        <w:tabs>
          <w:tab w:val="left" w:pos="8964"/>
        </w:tabs>
        <w:rPr>
          <w:b/>
          <w:bCs/>
          <w:sz w:val="36"/>
          <w:szCs w:val="32"/>
        </w:rPr>
      </w:pPr>
      <w:r w:rsidRPr="00824A66">
        <w:rPr>
          <w:b/>
          <w:bCs/>
          <w:sz w:val="32"/>
          <w:szCs w:val="28"/>
        </w:rPr>
        <w:t>Acteur 4 : L’effet de serre</w:t>
      </w:r>
      <w:r w:rsidRPr="00824A66">
        <w:rPr>
          <w:b/>
          <w:bCs/>
          <w:sz w:val="36"/>
          <w:szCs w:val="32"/>
        </w:rPr>
        <w:t xml:space="preserve"> </w:t>
      </w:r>
      <w:r w:rsidR="001F5FBE" w:rsidRPr="00824A66">
        <w:rPr>
          <w:b/>
          <w:bCs/>
          <w:sz w:val="36"/>
          <w:szCs w:val="32"/>
        </w:rPr>
        <w:tab/>
      </w:r>
    </w:p>
    <w:p w14:paraId="0275FCD1" w14:textId="77777777" w:rsidR="00824A66" w:rsidRDefault="00824A66" w:rsidP="00824A66">
      <w:pPr>
        <w:shd w:val="clear" w:color="auto" w:fill="FFFFFF" w:themeFill="background1"/>
        <w:rPr>
          <w:color w:val="000000" w:themeColor="text1"/>
        </w:rPr>
      </w:pPr>
    </w:p>
    <w:p w14:paraId="27385A04" w14:textId="0DF4C6A9" w:rsidR="00824A66" w:rsidRDefault="00824A66" w:rsidP="00824A66">
      <w:pPr>
        <w:shd w:val="clear" w:color="auto" w:fill="FFFFFF" w:themeFill="background1"/>
        <w:rPr>
          <w:color w:val="000000" w:themeColor="text1"/>
        </w:rPr>
      </w:pPr>
      <w:r>
        <w:rPr>
          <w:color w:val="000000" w:themeColor="text1"/>
        </w:rPr>
        <w:t xml:space="preserve">Faire le </w:t>
      </w:r>
      <w:r w:rsidRPr="00824A66">
        <w:rPr>
          <w:b/>
          <w:bCs/>
          <w:color w:val="000000" w:themeColor="text1"/>
        </w:rPr>
        <w:t>TP - Modélisation du climat</w:t>
      </w:r>
      <w:r>
        <w:rPr>
          <w:color w:val="000000" w:themeColor="text1"/>
        </w:rPr>
        <w:t xml:space="preserve"> </w:t>
      </w:r>
      <w:bookmarkStart w:id="0" w:name="_GoBack"/>
      <w:bookmarkEnd w:id="0"/>
    </w:p>
    <w:sectPr w:rsidR="00824A66" w:rsidSect="0061161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9DD3D5" w14:textId="77777777" w:rsidR="00824A66" w:rsidRDefault="00824A66" w:rsidP="00824A66">
      <w:pPr>
        <w:spacing w:after="0" w:line="240" w:lineRule="auto"/>
      </w:pPr>
      <w:r>
        <w:separator/>
      </w:r>
    </w:p>
  </w:endnote>
  <w:endnote w:type="continuationSeparator" w:id="0">
    <w:p w14:paraId="743983AD" w14:textId="77777777" w:rsidR="00824A66" w:rsidRDefault="00824A66" w:rsidP="00824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53127E" w14:textId="77777777" w:rsidR="00824A66" w:rsidRDefault="00824A66" w:rsidP="00824A66">
      <w:pPr>
        <w:spacing w:after="0" w:line="240" w:lineRule="auto"/>
      </w:pPr>
      <w:r>
        <w:separator/>
      </w:r>
    </w:p>
  </w:footnote>
  <w:footnote w:type="continuationSeparator" w:id="0">
    <w:p w14:paraId="18E14FF7" w14:textId="77777777" w:rsidR="00824A66" w:rsidRDefault="00824A66" w:rsidP="00824A6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614F00"/>
    <w:multiLevelType w:val="hybridMultilevel"/>
    <w:tmpl w:val="647A0F0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1D551F"/>
    <w:multiLevelType w:val="hybridMultilevel"/>
    <w:tmpl w:val="F462D51A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613"/>
    <w:rsid w:val="000C2A32"/>
    <w:rsid w:val="001F5FBE"/>
    <w:rsid w:val="003A605E"/>
    <w:rsid w:val="004F472C"/>
    <w:rsid w:val="00501245"/>
    <w:rsid w:val="005E3C6D"/>
    <w:rsid w:val="00611613"/>
    <w:rsid w:val="007248EE"/>
    <w:rsid w:val="00824A66"/>
    <w:rsid w:val="00E37853"/>
    <w:rsid w:val="00F03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94F3F"/>
  <w15:chartTrackingRefBased/>
  <w15:docId w15:val="{6DE73DBB-F18B-40C5-8F05-EDFEF98A3E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 Light" w:eastAsiaTheme="minorHAnsi" w:hAnsi="Calibri Light" w:cstheme="majorHAnsi"/>
        <w:sz w:val="24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11613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611613"/>
    <w:rPr>
      <w:color w:val="808080"/>
    </w:rPr>
  </w:style>
  <w:style w:type="paragraph" w:styleId="En-tte">
    <w:name w:val="header"/>
    <w:basedOn w:val="Normal"/>
    <w:link w:val="En-tteCar"/>
    <w:uiPriority w:val="99"/>
    <w:unhideWhenUsed/>
    <w:rsid w:val="00824A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24A66"/>
  </w:style>
  <w:style w:type="paragraph" w:styleId="Pieddepage">
    <w:name w:val="footer"/>
    <w:basedOn w:val="Normal"/>
    <w:link w:val="PieddepageCar"/>
    <w:uiPriority w:val="99"/>
    <w:unhideWhenUsed/>
    <w:rsid w:val="00824A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24A66"/>
  </w:style>
  <w:style w:type="paragraph" w:styleId="Textedebulles">
    <w:name w:val="Balloon Text"/>
    <w:basedOn w:val="Normal"/>
    <w:link w:val="TextedebullesCar"/>
    <w:uiPriority w:val="99"/>
    <w:semiHidden/>
    <w:unhideWhenUsed/>
    <w:rsid w:val="003A60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A60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52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4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7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7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Masserand Emeline</dc:creator>
  <cp:keywords/>
  <dc:description/>
  <cp:lastModifiedBy>nouch483@gmail.com</cp:lastModifiedBy>
  <cp:revision>2</cp:revision>
  <cp:lastPrinted>2019-09-08T14:56:00Z</cp:lastPrinted>
  <dcterms:created xsi:type="dcterms:W3CDTF">2019-09-08T14:57:00Z</dcterms:created>
  <dcterms:modified xsi:type="dcterms:W3CDTF">2019-09-08T14:57:00Z</dcterms:modified>
</cp:coreProperties>
</file>